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C8F" w:rsidRPr="000A054E" w:rsidRDefault="003C0C8F" w:rsidP="003C0C8F">
      <w:pPr>
        <w:shd w:val="clear" w:color="auto" w:fill="FFFFFF"/>
        <w:spacing w:before="240" w:after="240" w:line="390" w:lineRule="atLeast"/>
        <w:rPr>
          <w:rFonts w:ascii="Times" w:eastAsia="Times New Roman" w:hAnsi="Times" w:cs="Arial"/>
          <w:color w:val="000000"/>
        </w:rPr>
      </w:pPr>
      <w:r w:rsidRPr="000A054E">
        <w:rPr>
          <w:rFonts w:ascii="Times" w:eastAsia="Times New Roman" w:hAnsi="Times" w:cs="Arial"/>
          <w:color w:val="000000"/>
        </w:rPr>
        <w:t xml:space="preserve">First-party SNTs are most often used when the person with a disability inherits money or property outright, or receives a court settlement. These SNTs also are useful when a person without a prior disability owns assets in his or her name, later becomes disabled, and thereafter needs to qualify for public benefits that have an income or asset limitation. All first-party SNTs must specify that </w:t>
      </w:r>
      <w:r w:rsidRPr="00613FDE">
        <w:rPr>
          <w:rFonts w:ascii="Times" w:eastAsia="Times New Roman" w:hAnsi="Times" w:cs="Arial"/>
          <w:b/>
          <w:color w:val="000000"/>
        </w:rPr>
        <w:t>after the beneficiary’s death, all amounts remaining in the SNT, up to an amount equal to the total lifetime medical assistance benefits paid on behalf of the beneficiary</w:t>
      </w:r>
      <w:r w:rsidRPr="000A054E">
        <w:rPr>
          <w:rFonts w:ascii="Times" w:eastAsia="Times New Roman" w:hAnsi="Times" w:cs="Arial"/>
          <w:color w:val="000000"/>
        </w:rPr>
        <w:t xml:space="preserve"> by the Medicaid program</w:t>
      </w:r>
      <w:r>
        <w:rPr>
          <w:rFonts w:ascii="Times" w:eastAsia="Times New Roman" w:hAnsi="Times" w:cs="Arial"/>
          <w:color w:val="000000"/>
        </w:rPr>
        <w:t>s</w:t>
      </w:r>
      <w:r w:rsidRPr="000A054E">
        <w:rPr>
          <w:rFonts w:ascii="Times" w:eastAsia="Times New Roman" w:hAnsi="Times" w:cs="Arial"/>
          <w:color w:val="000000"/>
        </w:rPr>
        <w:t xml:space="preserve"> of any state, are first repaid to those state Medicaid program</w:t>
      </w:r>
      <w:r>
        <w:rPr>
          <w:rFonts w:ascii="Times" w:eastAsia="Times New Roman" w:hAnsi="Times" w:cs="Arial"/>
          <w:color w:val="000000"/>
        </w:rPr>
        <w:t>s</w:t>
      </w:r>
      <w:r w:rsidRPr="000A054E">
        <w:rPr>
          <w:rFonts w:ascii="Times" w:eastAsia="Times New Roman" w:hAnsi="Times" w:cs="Arial"/>
          <w:color w:val="000000"/>
        </w:rPr>
        <w:t>, even to the extent of fully exhausting the remaining SNT assets. Only after this Medicaid payback may any balance be distributed to other remainder beneficiaries.</w:t>
      </w:r>
    </w:p>
    <w:p w:rsidR="00793E34" w:rsidRPr="003C0C8F" w:rsidRDefault="00793E34" w:rsidP="003C0C8F">
      <w:bookmarkStart w:id="0" w:name="_GoBack"/>
      <w:bookmarkEnd w:id="0"/>
    </w:p>
    <w:sectPr w:rsidR="00793E34" w:rsidRPr="003C0C8F" w:rsidSect="001F53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99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1061" w:rsidRDefault="00711061" w:rsidP="00B84B77">
      <w:r>
        <w:separator/>
      </w:r>
    </w:p>
  </w:endnote>
  <w:endnote w:type="continuationSeparator" w:id="0">
    <w:p w:rsidR="00711061" w:rsidRDefault="00711061" w:rsidP="00B84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339" w:rsidRDefault="001F53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79C" w:rsidRPr="00BA579C" w:rsidRDefault="00BA579C" w:rsidP="003E301C">
    <w:pPr>
      <w:pStyle w:val="Footer"/>
      <w:jc w:val="right"/>
      <w:rPr>
        <w:rFonts w:ascii="Georgia" w:hAnsi="Georgia"/>
      </w:rPr>
    </w:pPr>
    <w:r w:rsidRPr="00BA579C">
      <w:rPr>
        <w:rFonts w:ascii="Georgia" w:hAnsi="Georgia"/>
      </w:rPr>
      <w:t>www.brandowlaw.com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339" w:rsidRDefault="001F53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1061" w:rsidRDefault="00711061" w:rsidP="00B84B77">
      <w:r>
        <w:separator/>
      </w:r>
    </w:p>
  </w:footnote>
  <w:footnote w:type="continuationSeparator" w:id="0">
    <w:p w:rsidR="00711061" w:rsidRDefault="00711061" w:rsidP="00B84B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01C" w:rsidRDefault="00711061">
    <w:pPr>
      <w:pStyle w:val="Header"/>
    </w:pPr>
    <w:r>
      <w:rPr>
        <w:noProof/>
      </w:rPr>
      <w:pict w14:anchorId="1FF62C0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27288469" o:spid="_x0000_s2049" type="#_x0000_t136" alt="" style="position:absolute;margin-left:0;margin-top:0;width:1136pt;height:146pt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20pt" string="www.brandowlaw.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CE9" w:rsidRDefault="00BA579C" w:rsidP="008E3CE9">
    <w:pPr>
      <w:ind w:left="5040" w:right="540"/>
      <w:jc w:val="right"/>
      <w:rPr>
        <w:rFonts w:ascii="Garamond" w:hAnsi="Garamond"/>
        <w:b/>
        <w:sz w:val="18"/>
        <w:szCs w:val="18"/>
      </w:rPr>
    </w:pPr>
    <w:r w:rsidRPr="00BA579C">
      <w:rPr>
        <w:rFonts w:ascii="Garamond" w:hAnsi="Garamond"/>
        <w:noProof/>
        <w:sz w:val="18"/>
        <w:szCs w:val="18"/>
      </w:rPr>
      <w:drawing>
        <wp:anchor distT="0" distB="0" distL="114300" distR="114300" simplePos="0" relativeHeight="251656704" behindDoc="0" locked="0" layoutInCell="1" allowOverlap="1" wp14:anchorId="66CE6FD4">
          <wp:simplePos x="0" y="0"/>
          <wp:positionH relativeFrom="column">
            <wp:posOffset>-566420</wp:posOffset>
          </wp:positionH>
          <wp:positionV relativeFrom="paragraph">
            <wp:posOffset>-416034</wp:posOffset>
          </wp:positionV>
          <wp:extent cx="5038337" cy="1938020"/>
          <wp:effectExtent l="0" t="0" r="381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8337" cy="193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4B77">
      <w:rPr>
        <w:rFonts w:ascii="Garamond" w:hAnsi="Garamond"/>
        <w:b/>
        <w:sz w:val="18"/>
        <w:szCs w:val="18"/>
      </w:rPr>
      <w:t xml:space="preserve"> </w:t>
    </w:r>
    <w:r w:rsidR="008E3CE9">
      <w:rPr>
        <w:rFonts w:ascii="Garamond" w:hAnsi="Garamond"/>
        <w:b/>
        <w:sz w:val="18"/>
        <w:szCs w:val="18"/>
      </w:rPr>
      <w:t>Nassau County Location</w:t>
    </w:r>
  </w:p>
  <w:p w:rsidR="008E3CE9" w:rsidRDefault="00F32FD8" w:rsidP="00F32FD8">
    <w:pPr>
      <w:ind w:left="5760" w:right="540" w:firstLine="720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                   </w:t>
    </w:r>
    <w:r w:rsidR="008E3CE9">
      <w:rPr>
        <w:rFonts w:ascii="Garamond" w:hAnsi="Garamond"/>
        <w:sz w:val="18"/>
        <w:szCs w:val="18"/>
      </w:rPr>
      <w:t>600 Old Country Road</w:t>
    </w:r>
  </w:p>
  <w:p w:rsidR="008E3CE9" w:rsidRDefault="008E3CE9" w:rsidP="008E3CE9">
    <w:pPr>
      <w:ind w:left="7200" w:right="540" w:firstLine="720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Suite 328</w:t>
    </w:r>
  </w:p>
  <w:p w:rsidR="008E3CE9" w:rsidRDefault="00557F90" w:rsidP="00557F90">
    <w:pPr>
      <w:ind w:left="6480" w:right="540" w:firstLine="720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   </w:t>
    </w:r>
    <w:r w:rsidR="008E3CE9">
      <w:rPr>
        <w:rFonts w:ascii="Garamond" w:hAnsi="Garamond"/>
        <w:sz w:val="18"/>
        <w:szCs w:val="18"/>
      </w:rPr>
      <w:t>Garden City, NY 11553</w:t>
    </w:r>
  </w:p>
  <w:p w:rsidR="00BA579C" w:rsidRDefault="00BA579C" w:rsidP="00557F90">
    <w:pPr>
      <w:ind w:left="6480" w:right="540" w:firstLine="720"/>
      <w:jc w:val="center"/>
      <w:rPr>
        <w:rFonts w:ascii="Garamond" w:hAnsi="Garamond"/>
        <w:sz w:val="18"/>
        <w:szCs w:val="18"/>
      </w:rPr>
    </w:pPr>
  </w:p>
  <w:p w:rsidR="00B84B77" w:rsidRDefault="00B84B77" w:rsidP="008E3CE9">
    <w:pPr>
      <w:ind w:left="5040" w:right="540"/>
      <w:jc w:val="right"/>
      <w:rPr>
        <w:rFonts w:ascii="Garamond" w:hAnsi="Garamond"/>
        <w:b/>
        <w:sz w:val="18"/>
        <w:szCs w:val="18"/>
      </w:rPr>
    </w:pPr>
    <w:r>
      <w:rPr>
        <w:rFonts w:ascii="Garamond" w:hAnsi="Garamond"/>
        <w:b/>
        <w:sz w:val="18"/>
        <w:szCs w:val="18"/>
      </w:rPr>
      <w:t>Suffolk County Location</w:t>
    </w:r>
  </w:p>
  <w:p w:rsidR="00B84B77" w:rsidRDefault="00F32FD8" w:rsidP="00F32FD8">
    <w:pPr>
      <w:ind w:left="5760" w:right="540" w:firstLine="720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                    </w:t>
    </w:r>
    <w:r w:rsidR="00B84B77">
      <w:rPr>
        <w:rFonts w:ascii="Garamond" w:hAnsi="Garamond"/>
        <w:sz w:val="18"/>
        <w:szCs w:val="18"/>
      </w:rPr>
      <w:t>1352 Stony Brook Road</w:t>
    </w:r>
  </w:p>
  <w:p w:rsidR="00BA579C" w:rsidRDefault="00F32FD8" w:rsidP="00BA579C">
    <w:pPr>
      <w:ind w:left="5760" w:right="540" w:firstLine="720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                    </w:t>
    </w:r>
    <w:r w:rsidR="00B84B77">
      <w:rPr>
        <w:rFonts w:ascii="Garamond" w:hAnsi="Garamond"/>
        <w:sz w:val="18"/>
        <w:szCs w:val="18"/>
      </w:rPr>
      <w:t>Stony Brook, NY 11790</w:t>
    </w:r>
  </w:p>
  <w:p w:rsidR="00B84B77" w:rsidRDefault="00F32FD8" w:rsidP="00F32FD8">
    <w:pPr>
      <w:ind w:left="6480" w:right="540" w:firstLine="720"/>
      <w:jc w:val="center"/>
      <w:rPr>
        <w:rFonts w:ascii="Garamond" w:hAnsi="Garamond"/>
        <w:b/>
        <w:sz w:val="18"/>
        <w:szCs w:val="18"/>
      </w:rPr>
    </w:pPr>
    <w:r>
      <w:rPr>
        <w:rFonts w:ascii="Garamond" w:hAnsi="Garamond"/>
        <w:b/>
        <w:sz w:val="18"/>
        <w:szCs w:val="18"/>
      </w:rPr>
      <w:t xml:space="preserve">     </w:t>
    </w:r>
    <w:r w:rsidR="00B84B77">
      <w:rPr>
        <w:rFonts w:ascii="Garamond" w:hAnsi="Garamond"/>
        <w:b/>
        <w:sz w:val="18"/>
        <w:szCs w:val="18"/>
      </w:rPr>
      <w:t xml:space="preserve">Phone: </w:t>
    </w:r>
    <w:r w:rsidR="00B84B77" w:rsidRPr="00B84B77">
      <w:rPr>
        <w:rFonts w:ascii="Garamond" w:hAnsi="Garamond"/>
        <w:sz w:val="18"/>
        <w:szCs w:val="18"/>
      </w:rPr>
      <w:t>(631) 675-2540</w:t>
    </w:r>
  </w:p>
  <w:p w:rsidR="00B84B77" w:rsidRPr="00B84B77" w:rsidRDefault="008E3CE9" w:rsidP="008E3CE9">
    <w:pPr>
      <w:ind w:left="6480" w:right="540" w:firstLine="720"/>
      <w:rPr>
        <w:rFonts w:ascii="Garamond" w:hAnsi="Garamond"/>
        <w:sz w:val="16"/>
        <w:szCs w:val="16"/>
      </w:rPr>
    </w:pPr>
    <w:r>
      <w:rPr>
        <w:rFonts w:ascii="Garamond" w:hAnsi="Garamond"/>
        <w:b/>
        <w:sz w:val="18"/>
        <w:szCs w:val="18"/>
      </w:rPr>
      <w:t xml:space="preserve">         </w:t>
    </w:r>
    <w:r w:rsidR="00F32FD8">
      <w:rPr>
        <w:rFonts w:ascii="Garamond" w:hAnsi="Garamond"/>
        <w:b/>
        <w:sz w:val="18"/>
        <w:szCs w:val="18"/>
      </w:rPr>
      <w:t xml:space="preserve"> </w:t>
    </w:r>
    <w:r w:rsidR="00B84B77">
      <w:rPr>
        <w:rFonts w:ascii="Garamond" w:hAnsi="Garamond"/>
        <w:b/>
        <w:sz w:val="18"/>
        <w:szCs w:val="18"/>
      </w:rPr>
      <w:t xml:space="preserve">Fax: </w:t>
    </w:r>
    <w:r w:rsidR="00B84B77" w:rsidRPr="00B84B77">
      <w:rPr>
        <w:rFonts w:ascii="Garamond" w:hAnsi="Garamond"/>
        <w:sz w:val="18"/>
        <w:szCs w:val="18"/>
      </w:rPr>
      <w:t>(631) 675-2541</w:t>
    </w:r>
  </w:p>
  <w:p w:rsidR="00B84B77" w:rsidRPr="003823FF" w:rsidRDefault="00B84B77" w:rsidP="00B84B77">
    <w:pPr>
      <w:rPr>
        <w:rFonts w:ascii="Garamond" w:hAnsi="Garamond"/>
        <w:sz w:val="16"/>
        <w:szCs w:val="16"/>
      </w:rPr>
    </w:pPr>
  </w:p>
  <w:p w:rsidR="00B84B77" w:rsidRDefault="00B84B77">
    <w:pPr>
      <w:pStyle w:val="Header"/>
    </w:pPr>
  </w:p>
  <w:p w:rsidR="00B84B77" w:rsidRDefault="00B84B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339" w:rsidRDefault="001F5339" w:rsidP="001F5339">
    <w:pPr>
      <w:ind w:left="5040" w:right="540"/>
      <w:jc w:val="right"/>
      <w:rPr>
        <w:rFonts w:ascii="Garamond" w:hAnsi="Garamond"/>
        <w:b/>
        <w:sz w:val="18"/>
        <w:szCs w:val="18"/>
      </w:rPr>
    </w:pPr>
    <w:r w:rsidRPr="00BA579C">
      <w:rPr>
        <w:rFonts w:ascii="Garamond" w:hAnsi="Garamond"/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 wp14:anchorId="36FE0A26" wp14:editId="4AD82840">
          <wp:simplePos x="0" y="0"/>
          <wp:positionH relativeFrom="column">
            <wp:posOffset>-566420</wp:posOffset>
          </wp:positionH>
          <wp:positionV relativeFrom="paragraph">
            <wp:posOffset>-416034</wp:posOffset>
          </wp:positionV>
          <wp:extent cx="5038337" cy="1938020"/>
          <wp:effectExtent l="0" t="0" r="381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8337" cy="193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sz w:val="18"/>
        <w:szCs w:val="18"/>
      </w:rPr>
      <w:t xml:space="preserve"> Nassau County Location</w:t>
    </w:r>
  </w:p>
  <w:p w:rsidR="001F5339" w:rsidRDefault="001F5339" w:rsidP="001F5339">
    <w:pPr>
      <w:ind w:left="5760" w:right="540" w:firstLine="720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                   600 Old Country Road</w:t>
    </w:r>
  </w:p>
  <w:p w:rsidR="001F5339" w:rsidRDefault="001F5339" w:rsidP="001F5339">
    <w:pPr>
      <w:ind w:left="7200" w:right="540" w:firstLine="720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Suite 328</w:t>
    </w:r>
  </w:p>
  <w:p w:rsidR="001F5339" w:rsidRDefault="001F5339" w:rsidP="001F5339">
    <w:pPr>
      <w:ind w:left="6480" w:right="540" w:firstLine="720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   Garden City, NY 11553</w:t>
    </w:r>
  </w:p>
  <w:p w:rsidR="001F5339" w:rsidRDefault="001F5339" w:rsidP="001F5339">
    <w:pPr>
      <w:ind w:left="6480" w:right="540" w:firstLine="720"/>
      <w:jc w:val="center"/>
      <w:rPr>
        <w:rFonts w:ascii="Garamond" w:hAnsi="Garamond"/>
        <w:sz w:val="18"/>
        <w:szCs w:val="18"/>
      </w:rPr>
    </w:pPr>
  </w:p>
  <w:p w:rsidR="001F5339" w:rsidRDefault="001F5339" w:rsidP="001F5339">
    <w:pPr>
      <w:ind w:left="5040" w:right="540"/>
      <w:jc w:val="right"/>
      <w:rPr>
        <w:rFonts w:ascii="Garamond" w:hAnsi="Garamond"/>
        <w:b/>
        <w:sz w:val="18"/>
        <w:szCs w:val="18"/>
      </w:rPr>
    </w:pPr>
    <w:r>
      <w:rPr>
        <w:rFonts w:ascii="Garamond" w:hAnsi="Garamond"/>
        <w:b/>
        <w:sz w:val="18"/>
        <w:szCs w:val="18"/>
      </w:rPr>
      <w:t>Suffolk County Location</w:t>
    </w:r>
  </w:p>
  <w:p w:rsidR="001F5339" w:rsidRDefault="001F5339" w:rsidP="001F5339">
    <w:pPr>
      <w:ind w:left="5760" w:right="540" w:firstLine="720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                    1352 Stony Brook Road</w:t>
    </w:r>
  </w:p>
  <w:p w:rsidR="001F5339" w:rsidRDefault="001F5339" w:rsidP="001F5339">
    <w:pPr>
      <w:ind w:left="5760" w:right="540" w:firstLine="720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                    Stony Brook, NY 11790</w:t>
    </w:r>
  </w:p>
  <w:p w:rsidR="001F5339" w:rsidRDefault="001F5339" w:rsidP="001F5339">
    <w:pPr>
      <w:ind w:left="6480" w:right="540" w:firstLine="720"/>
      <w:jc w:val="center"/>
      <w:rPr>
        <w:rFonts w:ascii="Garamond" w:hAnsi="Garamond"/>
        <w:b/>
        <w:sz w:val="18"/>
        <w:szCs w:val="18"/>
      </w:rPr>
    </w:pPr>
    <w:r>
      <w:rPr>
        <w:rFonts w:ascii="Garamond" w:hAnsi="Garamond"/>
        <w:b/>
        <w:sz w:val="18"/>
        <w:szCs w:val="18"/>
      </w:rPr>
      <w:t xml:space="preserve">     Phone: </w:t>
    </w:r>
    <w:r w:rsidRPr="00B84B77">
      <w:rPr>
        <w:rFonts w:ascii="Garamond" w:hAnsi="Garamond"/>
        <w:sz w:val="18"/>
        <w:szCs w:val="18"/>
      </w:rPr>
      <w:t>(631) 675-2540</w:t>
    </w:r>
  </w:p>
  <w:p w:rsidR="001F5339" w:rsidRPr="00B84B77" w:rsidRDefault="001F5339" w:rsidP="001F5339">
    <w:pPr>
      <w:ind w:left="6480" w:right="540" w:firstLine="720"/>
      <w:rPr>
        <w:rFonts w:ascii="Garamond" w:hAnsi="Garamond"/>
        <w:sz w:val="16"/>
        <w:szCs w:val="16"/>
      </w:rPr>
    </w:pPr>
    <w:r>
      <w:rPr>
        <w:rFonts w:ascii="Garamond" w:hAnsi="Garamond"/>
        <w:b/>
        <w:sz w:val="18"/>
        <w:szCs w:val="18"/>
      </w:rPr>
      <w:t xml:space="preserve">          Fax: </w:t>
    </w:r>
    <w:r w:rsidRPr="00B84B77">
      <w:rPr>
        <w:rFonts w:ascii="Garamond" w:hAnsi="Garamond"/>
        <w:sz w:val="18"/>
        <w:szCs w:val="18"/>
      </w:rPr>
      <w:t>(631) 675-2541</w:t>
    </w:r>
  </w:p>
  <w:p w:rsidR="003E301C" w:rsidRDefault="003E30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18"/>
  <w:proofState w:spelling="clean"/>
  <w:attachedTemplate r:id="rId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8CE"/>
    <w:rsid w:val="000D676F"/>
    <w:rsid w:val="001A7B8C"/>
    <w:rsid w:val="001F5339"/>
    <w:rsid w:val="0022360D"/>
    <w:rsid w:val="00335552"/>
    <w:rsid w:val="003823FF"/>
    <w:rsid w:val="003C0C8F"/>
    <w:rsid w:val="003E301C"/>
    <w:rsid w:val="003E481E"/>
    <w:rsid w:val="0045629A"/>
    <w:rsid w:val="00557F90"/>
    <w:rsid w:val="006372C6"/>
    <w:rsid w:val="00711061"/>
    <w:rsid w:val="00793E34"/>
    <w:rsid w:val="008E3CE9"/>
    <w:rsid w:val="00963A69"/>
    <w:rsid w:val="009A3D89"/>
    <w:rsid w:val="009D64FB"/>
    <w:rsid w:val="00A11116"/>
    <w:rsid w:val="00B538CE"/>
    <w:rsid w:val="00B84B77"/>
    <w:rsid w:val="00BA579C"/>
    <w:rsid w:val="00DF0DB8"/>
    <w:rsid w:val="00F3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C9367A1"/>
  <w15:chartTrackingRefBased/>
  <w15:docId w15:val="{6135485D-4204-7944-BDE8-69E5C738A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0C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B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B77"/>
  </w:style>
  <w:style w:type="paragraph" w:styleId="Footer">
    <w:name w:val="footer"/>
    <w:basedOn w:val="Normal"/>
    <w:link w:val="FooterChar"/>
    <w:uiPriority w:val="99"/>
    <w:unhideWhenUsed/>
    <w:rsid w:val="00B84B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6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aurafallick/Library/Group%20Containers/UBF8T346G9.Office/User%20Content.localized/Templates.localized/BRANDOW%20HEAD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A6CA53-30AB-4A4A-86BF-05616262A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BRANDOW HEADER.dotx</Template>
  <TotalTime>1</TotalTime>
  <Pages>1</Pages>
  <Words>135</Words>
  <Characters>686</Characters>
  <Application>Microsoft Office Word</Application>
  <DocSecurity>0</DocSecurity>
  <Lines>15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2019-02-08T17:39:00Z</cp:lastPrinted>
  <dcterms:created xsi:type="dcterms:W3CDTF">2019-05-13T14:48:00Z</dcterms:created>
  <dcterms:modified xsi:type="dcterms:W3CDTF">2019-05-13T14:48:00Z</dcterms:modified>
</cp:coreProperties>
</file>