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0DF4" w:rsidRDefault="00ED0DF4" w:rsidP="00ED0DF4">
      <w:pPr>
        <w:rPr>
          <w:rFonts w:ascii="Times" w:hAnsi="Times"/>
        </w:rPr>
      </w:pPr>
      <w:r>
        <w:rPr>
          <w:rFonts w:ascii="Times" w:hAnsi="Times"/>
        </w:rPr>
        <w:t>The Revocable or “Living” Trust is advantageous for clients in that it avoids probate, maintains privacy, avoids ancillary probate, avoids Will contests, has a quick disposition and involves asset management.  In a Revocable Living Trust, Trustee, which can be you, has complete control until incapacity or death.  Another benefit is that management is easy in the event the Trustee becomes incapacitated or unable to act, in that a successor Trustee takes over and follows the Trust instructions.  Any Trustees appointed have a fiduciary duty to beneficiary(</w:t>
      </w:r>
      <w:proofErr w:type="spellStart"/>
      <w:r>
        <w:rPr>
          <w:rFonts w:ascii="Times" w:hAnsi="Times"/>
        </w:rPr>
        <w:t>ies</w:t>
      </w:r>
      <w:proofErr w:type="spellEnd"/>
      <w:r>
        <w:rPr>
          <w:rFonts w:ascii="Times" w:hAnsi="Times"/>
        </w:rPr>
        <w:t>) under the Trust Agreement.</w:t>
      </w:r>
    </w:p>
    <w:p w:rsidR="00ED0DF4" w:rsidRDefault="00ED0DF4" w:rsidP="00ED0DF4">
      <w:pPr>
        <w:rPr>
          <w:rFonts w:ascii="Times" w:hAnsi="Times"/>
        </w:rPr>
      </w:pPr>
    </w:p>
    <w:p w:rsidR="00471B1F" w:rsidRDefault="00471B1F" w:rsidP="00471B1F">
      <w:pPr>
        <w:rPr>
          <w:rFonts w:ascii="Times" w:hAnsi="Times"/>
        </w:rPr>
      </w:pPr>
      <w:bookmarkStart w:id="0" w:name="_GoBack"/>
      <w:bookmarkEnd w:id="0"/>
    </w:p>
    <w:p w:rsidR="00793E34" w:rsidRPr="00F24729" w:rsidRDefault="00793E34" w:rsidP="00F24729"/>
    <w:sectPr w:rsidR="00793E34" w:rsidRPr="00F24729" w:rsidSect="001F5339">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E6AC8" w:rsidRDefault="001E6AC8" w:rsidP="00B84B77">
      <w:r>
        <w:separator/>
      </w:r>
    </w:p>
  </w:endnote>
  <w:endnote w:type="continuationSeparator" w:id="0">
    <w:p w:rsidR="001E6AC8" w:rsidRDefault="001E6AC8" w:rsidP="00B84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339" w:rsidRDefault="001F53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A579C" w:rsidRPr="00BA579C" w:rsidRDefault="00BA579C" w:rsidP="003E301C">
    <w:pPr>
      <w:pStyle w:val="Footer"/>
      <w:jc w:val="right"/>
      <w:rPr>
        <w:rFonts w:ascii="Georgia" w:hAnsi="Georgia"/>
      </w:rPr>
    </w:pPr>
    <w:r w:rsidRPr="00BA579C">
      <w:rPr>
        <w:rFonts w:ascii="Georgia" w:hAnsi="Georgia"/>
      </w:rPr>
      <w:t>www.brandowlaw.com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339" w:rsidRDefault="001F53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E6AC8" w:rsidRDefault="001E6AC8" w:rsidP="00B84B77">
      <w:r>
        <w:separator/>
      </w:r>
    </w:p>
  </w:footnote>
  <w:footnote w:type="continuationSeparator" w:id="0">
    <w:p w:rsidR="001E6AC8" w:rsidRDefault="001E6AC8" w:rsidP="00B84B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301C" w:rsidRDefault="001E6AC8">
    <w:pPr>
      <w:pStyle w:val="Header"/>
    </w:pPr>
    <w:r>
      <w:rPr>
        <w:noProof/>
      </w:rPr>
      <w:pict w14:anchorId="1FF62C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27288469" o:spid="_x0000_s2049" type="#_x0000_t136" alt="" style="position:absolute;margin-left:0;margin-top:0;width:1136pt;height:146pt;z-index:-251657728;mso-wrap-edited:f;mso-width-percent:0;mso-height-percent:0;mso-position-horizontal:center;mso-position-horizontal-relative:margin;mso-position-vertical:center;mso-position-vertical-relative:margin;mso-width-percent:0;mso-height-percent:0" o:allowincell="f" fillcolor="silver" stroked="f">
          <v:textpath style="font-family:&quot;Calibri&quot;;font-size:120pt" string="www.brandowlaw.co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E3CE9" w:rsidRDefault="00BA579C" w:rsidP="008E3CE9">
    <w:pPr>
      <w:ind w:left="5040" w:right="540"/>
      <w:jc w:val="right"/>
      <w:rPr>
        <w:rFonts w:ascii="Garamond" w:hAnsi="Garamond"/>
        <w:b/>
        <w:sz w:val="18"/>
        <w:szCs w:val="18"/>
      </w:rPr>
    </w:pPr>
    <w:r w:rsidRPr="00BA579C">
      <w:rPr>
        <w:rFonts w:ascii="Garamond" w:hAnsi="Garamond"/>
        <w:noProof/>
        <w:sz w:val="18"/>
        <w:szCs w:val="18"/>
      </w:rPr>
      <w:drawing>
        <wp:anchor distT="0" distB="0" distL="114300" distR="114300" simplePos="0" relativeHeight="251656704" behindDoc="0" locked="0" layoutInCell="1" allowOverlap="1" wp14:anchorId="66CE6FD4">
          <wp:simplePos x="0" y="0"/>
          <wp:positionH relativeFrom="column">
            <wp:posOffset>-566420</wp:posOffset>
          </wp:positionH>
          <wp:positionV relativeFrom="paragraph">
            <wp:posOffset>-416034</wp:posOffset>
          </wp:positionV>
          <wp:extent cx="5038337" cy="1938020"/>
          <wp:effectExtent l="0" t="0" r="381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38337" cy="1938020"/>
                  </a:xfrm>
                  <a:prstGeom prst="rect">
                    <a:avLst/>
                  </a:prstGeom>
                </pic:spPr>
              </pic:pic>
            </a:graphicData>
          </a:graphic>
          <wp14:sizeRelH relativeFrom="page">
            <wp14:pctWidth>0</wp14:pctWidth>
          </wp14:sizeRelH>
          <wp14:sizeRelV relativeFrom="page">
            <wp14:pctHeight>0</wp14:pctHeight>
          </wp14:sizeRelV>
        </wp:anchor>
      </w:drawing>
    </w:r>
    <w:r w:rsidR="00B84B77">
      <w:rPr>
        <w:rFonts w:ascii="Garamond" w:hAnsi="Garamond"/>
        <w:b/>
        <w:sz w:val="18"/>
        <w:szCs w:val="18"/>
      </w:rPr>
      <w:t xml:space="preserve"> </w:t>
    </w:r>
    <w:r w:rsidR="008E3CE9">
      <w:rPr>
        <w:rFonts w:ascii="Garamond" w:hAnsi="Garamond"/>
        <w:b/>
        <w:sz w:val="18"/>
        <w:szCs w:val="18"/>
      </w:rPr>
      <w:t>Nassau County Location</w:t>
    </w:r>
  </w:p>
  <w:p w:rsidR="008E3CE9" w:rsidRDefault="00F32FD8" w:rsidP="00F32FD8">
    <w:pPr>
      <w:ind w:left="5760" w:right="540" w:firstLine="720"/>
      <w:jc w:val="center"/>
      <w:rPr>
        <w:rFonts w:ascii="Garamond" w:hAnsi="Garamond"/>
        <w:sz w:val="18"/>
        <w:szCs w:val="18"/>
      </w:rPr>
    </w:pPr>
    <w:r>
      <w:rPr>
        <w:rFonts w:ascii="Garamond" w:hAnsi="Garamond"/>
        <w:sz w:val="18"/>
        <w:szCs w:val="18"/>
      </w:rPr>
      <w:t xml:space="preserve">                    </w:t>
    </w:r>
    <w:r w:rsidR="008E3CE9">
      <w:rPr>
        <w:rFonts w:ascii="Garamond" w:hAnsi="Garamond"/>
        <w:sz w:val="18"/>
        <w:szCs w:val="18"/>
      </w:rPr>
      <w:t>600 Old Country Road</w:t>
    </w:r>
  </w:p>
  <w:p w:rsidR="008E3CE9" w:rsidRDefault="008E3CE9" w:rsidP="008E3CE9">
    <w:pPr>
      <w:ind w:left="7200" w:right="540" w:firstLine="720"/>
      <w:rPr>
        <w:rFonts w:ascii="Garamond" w:hAnsi="Garamond"/>
        <w:sz w:val="18"/>
        <w:szCs w:val="18"/>
      </w:rPr>
    </w:pPr>
    <w:r>
      <w:rPr>
        <w:rFonts w:ascii="Garamond" w:hAnsi="Garamond"/>
        <w:sz w:val="18"/>
        <w:szCs w:val="18"/>
      </w:rPr>
      <w:t xml:space="preserve"> Suite 328</w:t>
    </w:r>
  </w:p>
  <w:p w:rsidR="008E3CE9" w:rsidRDefault="00557F90" w:rsidP="00557F90">
    <w:pPr>
      <w:ind w:left="6480" w:right="540" w:firstLine="720"/>
      <w:jc w:val="center"/>
      <w:rPr>
        <w:rFonts w:ascii="Garamond" w:hAnsi="Garamond"/>
        <w:sz w:val="18"/>
        <w:szCs w:val="18"/>
      </w:rPr>
    </w:pPr>
    <w:r>
      <w:rPr>
        <w:rFonts w:ascii="Garamond" w:hAnsi="Garamond"/>
        <w:sz w:val="18"/>
        <w:szCs w:val="18"/>
      </w:rPr>
      <w:t xml:space="preserve">    </w:t>
    </w:r>
    <w:r w:rsidR="008E3CE9">
      <w:rPr>
        <w:rFonts w:ascii="Garamond" w:hAnsi="Garamond"/>
        <w:sz w:val="18"/>
        <w:szCs w:val="18"/>
      </w:rPr>
      <w:t>Garden City, NY 11553</w:t>
    </w:r>
  </w:p>
  <w:p w:rsidR="00BA579C" w:rsidRDefault="00BA579C" w:rsidP="00557F90">
    <w:pPr>
      <w:ind w:left="6480" w:right="540" w:firstLine="720"/>
      <w:jc w:val="center"/>
      <w:rPr>
        <w:rFonts w:ascii="Garamond" w:hAnsi="Garamond"/>
        <w:sz w:val="18"/>
        <w:szCs w:val="18"/>
      </w:rPr>
    </w:pPr>
  </w:p>
  <w:p w:rsidR="00B84B77" w:rsidRDefault="00B84B77" w:rsidP="008E3CE9">
    <w:pPr>
      <w:ind w:left="5040" w:right="540"/>
      <w:jc w:val="right"/>
      <w:rPr>
        <w:rFonts w:ascii="Garamond" w:hAnsi="Garamond"/>
        <w:b/>
        <w:sz w:val="18"/>
        <w:szCs w:val="18"/>
      </w:rPr>
    </w:pPr>
    <w:r>
      <w:rPr>
        <w:rFonts w:ascii="Garamond" w:hAnsi="Garamond"/>
        <w:b/>
        <w:sz w:val="18"/>
        <w:szCs w:val="18"/>
      </w:rPr>
      <w:t>Suffolk County Location</w:t>
    </w:r>
  </w:p>
  <w:p w:rsidR="00B84B77" w:rsidRDefault="00F32FD8" w:rsidP="00F32FD8">
    <w:pPr>
      <w:ind w:left="5760" w:right="540" w:firstLine="720"/>
      <w:jc w:val="center"/>
      <w:rPr>
        <w:rFonts w:ascii="Garamond" w:hAnsi="Garamond"/>
        <w:sz w:val="18"/>
        <w:szCs w:val="18"/>
      </w:rPr>
    </w:pPr>
    <w:r>
      <w:rPr>
        <w:rFonts w:ascii="Garamond" w:hAnsi="Garamond"/>
        <w:sz w:val="18"/>
        <w:szCs w:val="18"/>
      </w:rPr>
      <w:t xml:space="preserve">                     </w:t>
    </w:r>
    <w:r w:rsidR="00B84B77">
      <w:rPr>
        <w:rFonts w:ascii="Garamond" w:hAnsi="Garamond"/>
        <w:sz w:val="18"/>
        <w:szCs w:val="18"/>
      </w:rPr>
      <w:t>1352 Stony Brook Road</w:t>
    </w:r>
  </w:p>
  <w:p w:rsidR="00BA579C" w:rsidRDefault="00F32FD8" w:rsidP="00BA579C">
    <w:pPr>
      <w:ind w:left="5760" w:right="540" w:firstLine="720"/>
      <w:jc w:val="center"/>
      <w:rPr>
        <w:rFonts w:ascii="Garamond" w:hAnsi="Garamond"/>
        <w:sz w:val="18"/>
        <w:szCs w:val="18"/>
      </w:rPr>
    </w:pPr>
    <w:r>
      <w:rPr>
        <w:rFonts w:ascii="Garamond" w:hAnsi="Garamond"/>
        <w:sz w:val="18"/>
        <w:szCs w:val="18"/>
      </w:rPr>
      <w:t xml:space="preserve">                     </w:t>
    </w:r>
    <w:r w:rsidR="00B84B77">
      <w:rPr>
        <w:rFonts w:ascii="Garamond" w:hAnsi="Garamond"/>
        <w:sz w:val="18"/>
        <w:szCs w:val="18"/>
      </w:rPr>
      <w:t>Stony Brook, NY 11790</w:t>
    </w:r>
  </w:p>
  <w:p w:rsidR="00B84B77" w:rsidRDefault="00F32FD8" w:rsidP="00F32FD8">
    <w:pPr>
      <w:ind w:left="6480" w:right="540" w:firstLine="720"/>
      <w:jc w:val="center"/>
      <w:rPr>
        <w:rFonts w:ascii="Garamond" w:hAnsi="Garamond"/>
        <w:b/>
        <w:sz w:val="18"/>
        <w:szCs w:val="18"/>
      </w:rPr>
    </w:pPr>
    <w:r>
      <w:rPr>
        <w:rFonts w:ascii="Garamond" w:hAnsi="Garamond"/>
        <w:b/>
        <w:sz w:val="18"/>
        <w:szCs w:val="18"/>
      </w:rPr>
      <w:t xml:space="preserve">     </w:t>
    </w:r>
    <w:r w:rsidR="00B84B77">
      <w:rPr>
        <w:rFonts w:ascii="Garamond" w:hAnsi="Garamond"/>
        <w:b/>
        <w:sz w:val="18"/>
        <w:szCs w:val="18"/>
      </w:rPr>
      <w:t xml:space="preserve">Phone: </w:t>
    </w:r>
    <w:r w:rsidR="00B84B77" w:rsidRPr="00B84B77">
      <w:rPr>
        <w:rFonts w:ascii="Garamond" w:hAnsi="Garamond"/>
        <w:sz w:val="18"/>
        <w:szCs w:val="18"/>
      </w:rPr>
      <w:t>(631) 675-2540</w:t>
    </w:r>
  </w:p>
  <w:p w:rsidR="00B84B77" w:rsidRPr="00B84B77" w:rsidRDefault="008E3CE9" w:rsidP="008E3CE9">
    <w:pPr>
      <w:ind w:left="6480" w:right="540" w:firstLine="720"/>
      <w:rPr>
        <w:rFonts w:ascii="Garamond" w:hAnsi="Garamond"/>
        <w:sz w:val="16"/>
        <w:szCs w:val="16"/>
      </w:rPr>
    </w:pPr>
    <w:r>
      <w:rPr>
        <w:rFonts w:ascii="Garamond" w:hAnsi="Garamond"/>
        <w:b/>
        <w:sz w:val="18"/>
        <w:szCs w:val="18"/>
      </w:rPr>
      <w:t xml:space="preserve">         </w:t>
    </w:r>
    <w:r w:rsidR="00F32FD8">
      <w:rPr>
        <w:rFonts w:ascii="Garamond" w:hAnsi="Garamond"/>
        <w:b/>
        <w:sz w:val="18"/>
        <w:szCs w:val="18"/>
      </w:rPr>
      <w:t xml:space="preserve"> </w:t>
    </w:r>
    <w:r w:rsidR="00B84B77">
      <w:rPr>
        <w:rFonts w:ascii="Garamond" w:hAnsi="Garamond"/>
        <w:b/>
        <w:sz w:val="18"/>
        <w:szCs w:val="18"/>
      </w:rPr>
      <w:t xml:space="preserve">Fax: </w:t>
    </w:r>
    <w:r w:rsidR="00B84B77" w:rsidRPr="00B84B77">
      <w:rPr>
        <w:rFonts w:ascii="Garamond" w:hAnsi="Garamond"/>
        <w:sz w:val="18"/>
        <w:szCs w:val="18"/>
      </w:rPr>
      <w:t>(631) 675-2541</w:t>
    </w:r>
  </w:p>
  <w:p w:rsidR="00B84B77" w:rsidRPr="003823FF" w:rsidRDefault="00B84B77" w:rsidP="00B84B77">
    <w:pPr>
      <w:rPr>
        <w:rFonts w:ascii="Garamond" w:hAnsi="Garamond"/>
        <w:sz w:val="16"/>
        <w:szCs w:val="16"/>
      </w:rPr>
    </w:pPr>
  </w:p>
  <w:p w:rsidR="00B84B77" w:rsidRDefault="00B84B77">
    <w:pPr>
      <w:pStyle w:val="Header"/>
    </w:pPr>
  </w:p>
  <w:p w:rsidR="00B84B77" w:rsidRDefault="00B84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5339" w:rsidRDefault="001F5339" w:rsidP="001F5339">
    <w:pPr>
      <w:ind w:left="5040" w:right="540"/>
      <w:jc w:val="right"/>
      <w:rPr>
        <w:rFonts w:ascii="Garamond" w:hAnsi="Garamond"/>
        <w:b/>
        <w:sz w:val="18"/>
        <w:szCs w:val="18"/>
      </w:rPr>
    </w:pPr>
    <w:r w:rsidRPr="00BA579C">
      <w:rPr>
        <w:rFonts w:ascii="Garamond" w:hAnsi="Garamond"/>
        <w:noProof/>
        <w:sz w:val="18"/>
        <w:szCs w:val="18"/>
      </w:rPr>
      <w:drawing>
        <wp:anchor distT="0" distB="0" distL="114300" distR="114300" simplePos="0" relativeHeight="251657728" behindDoc="0" locked="0" layoutInCell="1" allowOverlap="1" wp14:anchorId="36FE0A26" wp14:editId="4AD82840">
          <wp:simplePos x="0" y="0"/>
          <wp:positionH relativeFrom="column">
            <wp:posOffset>-566420</wp:posOffset>
          </wp:positionH>
          <wp:positionV relativeFrom="paragraph">
            <wp:posOffset>-416034</wp:posOffset>
          </wp:positionV>
          <wp:extent cx="5038337" cy="1938020"/>
          <wp:effectExtent l="0" t="0" r="381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038337" cy="1938020"/>
                  </a:xfrm>
                  <a:prstGeom prst="rect">
                    <a:avLst/>
                  </a:prstGeom>
                </pic:spPr>
              </pic:pic>
            </a:graphicData>
          </a:graphic>
          <wp14:sizeRelH relativeFrom="page">
            <wp14:pctWidth>0</wp14:pctWidth>
          </wp14:sizeRelH>
          <wp14:sizeRelV relativeFrom="page">
            <wp14:pctHeight>0</wp14:pctHeight>
          </wp14:sizeRelV>
        </wp:anchor>
      </w:drawing>
    </w:r>
    <w:r>
      <w:rPr>
        <w:rFonts w:ascii="Garamond" w:hAnsi="Garamond"/>
        <w:b/>
        <w:sz w:val="18"/>
        <w:szCs w:val="18"/>
      </w:rPr>
      <w:t xml:space="preserve"> Nassau County Location</w:t>
    </w:r>
  </w:p>
  <w:p w:rsidR="001F5339" w:rsidRDefault="001F5339" w:rsidP="001F5339">
    <w:pPr>
      <w:ind w:left="5760" w:right="540" w:firstLine="720"/>
      <w:jc w:val="center"/>
      <w:rPr>
        <w:rFonts w:ascii="Garamond" w:hAnsi="Garamond"/>
        <w:sz w:val="18"/>
        <w:szCs w:val="18"/>
      </w:rPr>
    </w:pPr>
    <w:r>
      <w:rPr>
        <w:rFonts w:ascii="Garamond" w:hAnsi="Garamond"/>
        <w:sz w:val="18"/>
        <w:szCs w:val="18"/>
      </w:rPr>
      <w:t xml:space="preserve">                    600 Old Country Road</w:t>
    </w:r>
  </w:p>
  <w:p w:rsidR="001F5339" w:rsidRDefault="001F5339" w:rsidP="001F5339">
    <w:pPr>
      <w:ind w:left="7200" w:right="540" w:firstLine="720"/>
      <w:rPr>
        <w:rFonts w:ascii="Garamond" w:hAnsi="Garamond"/>
        <w:sz w:val="18"/>
        <w:szCs w:val="18"/>
      </w:rPr>
    </w:pPr>
    <w:r>
      <w:rPr>
        <w:rFonts w:ascii="Garamond" w:hAnsi="Garamond"/>
        <w:sz w:val="18"/>
        <w:szCs w:val="18"/>
      </w:rPr>
      <w:t xml:space="preserve"> Suite 328</w:t>
    </w:r>
  </w:p>
  <w:p w:rsidR="001F5339" w:rsidRDefault="001F5339" w:rsidP="001F5339">
    <w:pPr>
      <w:ind w:left="6480" w:right="540" w:firstLine="720"/>
      <w:jc w:val="center"/>
      <w:rPr>
        <w:rFonts w:ascii="Garamond" w:hAnsi="Garamond"/>
        <w:sz w:val="18"/>
        <w:szCs w:val="18"/>
      </w:rPr>
    </w:pPr>
    <w:r>
      <w:rPr>
        <w:rFonts w:ascii="Garamond" w:hAnsi="Garamond"/>
        <w:sz w:val="18"/>
        <w:szCs w:val="18"/>
      </w:rPr>
      <w:t xml:space="preserve">    Garden City, NY 11553</w:t>
    </w:r>
  </w:p>
  <w:p w:rsidR="001F5339" w:rsidRDefault="001F5339" w:rsidP="001F5339">
    <w:pPr>
      <w:ind w:left="6480" w:right="540" w:firstLine="720"/>
      <w:jc w:val="center"/>
      <w:rPr>
        <w:rFonts w:ascii="Garamond" w:hAnsi="Garamond"/>
        <w:sz w:val="18"/>
        <w:szCs w:val="18"/>
      </w:rPr>
    </w:pPr>
  </w:p>
  <w:p w:rsidR="001F5339" w:rsidRDefault="001F5339" w:rsidP="001F5339">
    <w:pPr>
      <w:ind w:left="5040" w:right="540"/>
      <w:jc w:val="right"/>
      <w:rPr>
        <w:rFonts w:ascii="Garamond" w:hAnsi="Garamond"/>
        <w:b/>
        <w:sz w:val="18"/>
        <w:szCs w:val="18"/>
      </w:rPr>
    </w:pPr>
    <w:r>
      <w:rPr>
        <w:rFonts w:ascii="Garamond" w:hAnsi="Garamond"/>
        <w:b/>
        <w:sz w:val="18"/>
        <w:szCs w:val="18"/>
      </w:rPr>
      <w:t>Suffolk County Location</w:t>
    </w:r>
  </w:p>
  <w:p w:rsidR="001F5339" w:rsidRDefault="001F5339" w:rsidP="001F5339">
    <w:pPr>
      <w:ind w:left="5760" w:right="540" w:firstLine="720"/>
      <w:jc w:val="center"/>
      <w:rPr>
        <w:rFonts w:ascii="Garamond" w:hAnsi="Garamond"/>
        <w:sz w:val="18"/>
        <w:szCs w:val="18"/>
      </w:rPr>
    </w:pPr>
    <w:r>
      <w:rPr>
        <w:rFonts w:ascii="Garamond" w:hAnsi="Garamond"/>
        <w:sz w:val="18"/>
        <w:szCs w:val="18"/>
      </w:rPr>
      <w:t xml:space="preserve">                     1352 Stony Brook Road</w:t>
    </w:r>
  </w:p>
  <w:p w:rsidR="001F5339" w:rsidRDefault="001F5339" w:rsidP="001F5339">
    <w:pPr>
      <w:ind w:left="5760" w:right="540" w:firstLine="720"/>
      <w:jc w:val="center"/>
      <w:rPr>
        <w:rFonts w:ascii="Garamond" w:hAnsi="Garamond"/>
        <w:sz w:val="18"/>
        <w:szCs w:val="18"/>
      </w:rPr>
    </w:pPr>
    <w:r>
      <w:rPr>
        <w:rFonts w:ascii="Garamond" w:hAnsi="Garamond"/>
        <w:sz w:val="18"/>
        <w:szCs w:val="18"/>
      </w:rPr>
      <w:t xml:space="preserve">                     Stony Brook, NY 11790</w:t>
    </w:r>
  </w:p>
  <w:p w:rsidR="001F5339" w:rsidRDefault="001F5339" w:rsidP="001F5339">
    <w:pPr>
      <w:ind w:left="6480" w:right="540" w:firstLine="720"/>
      <w:jc w:val="center"/>
      <w:rPr>
        <w:rFonts w:ascii="Garamond" w:hAnsi="Garamond"/>
        <w:b/>
        <w:sz w:val="18"/>
        <w:szCs w:val="18"/>
      </w:rPr>
    </w:pPr>
    <w:r>
      <w:rPr>
        <w:rFonts w:ascii="Garamond" w:hAnsi="Garamond"/>
        <w:b/>
        <w:sz w:val="18"/>
        <w:szCs w:val="18"/>
      </w:rPr>
      <w:t xml:space="preserve">     Phone: </w:t>
    </w:r>
    <w:r w:rsidRPr="00B84B77">
      <w:rPr>
        <w:rFonts w:ascii="Garamond" w:hAnsi="Garamond"/>
        <w:sz w:val="18"/>
        <w:szCs w:val="18"/>
      </w:rPr>
      <w:t>(631) 675-2540</w:t>
    </w:r>
  </w:p>
  <w:p w:rsidR="001F5339" w:rsidRPr="00B84B77" w:rsidRDefault="001F5339" w:rsidP="001F5339">
    <w:pPr>
      <w:ind w:left="6480" w:right="540" w:firstLine="720"/>
      <w:rPr>
        <w:rFonts w:ascii="Garamond" w:hAnsi="Garamond"/>
        <w:sz w:val="16"/>
        <w:szCs w:val="16"/>
      </w:rPr>
    </w:pPr>
    <w:r>
      <w:rPr>
        <w:rFonts w:ascii="Garamond" w:hAnsi="Garamond"/>
        <w:b/>
        <w:sz w:val="18"/>
        <w:szCs w:val="18"/>
      </w:rPr>
      <w:t xml:space="preserve">          Fax: </w:t>
    </w:r>
    <w:r w:rsidRPr="00B84B77">
      <w:rPr>
        <w:rFonts w:ascii="Garamond" w:hAnsi="Garamond"/>
        <w:sz w:val="18"/>
        <w:szCs w:val="18"/>
      </w:rPr>
      <w:t>(631) 675-2541</w:t>
    </w:r>
  </w:p>
  <w:p w:rsidR="003E301C" w:rsidRDefault="003E301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18"/>
  <w:proofState w:spelling="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8CE"/>
    <w:rsid w:val="000D676F"/>
    <w:rsid w:val="001A7B8C"/>
    <w:rsid w:val="001E6AC8"/>
    <w:rsid w:val="001F5339"/>
    <w:rsid w:val="0022360D"/>
    <w:rsid w:val="00335552"/>
    <w:rsid w:val="003823FF"/>
    <w:rsid w:val="003C0C8F"/>
    <w:rsid w:val="003E301C"/>
    <w:rsid w:val="003E481E"/>
    <w:rsid w:val="0045629A"/>
    <w:rsid w:val="00471B1F"/>
    <w:rsid w:val="00557F90"/>
    <w:rsid w:val="006372C6"/>
    <w:rsid w:val="006E4F0B"/>
    <w:rsid w:val="00793E34"/>
    <w:rsid w:val="008E3CE9"/>
    <w:rsid w:val="00963A69"/>
    <w:rsid w:val="009A3D89"/>
    <w:rsid w:val="009D64FB"/>
    <w:rsid w:val="00A11116"/>
    <w:rsid w:val="00AF7E23"/>
    <w:rsid w:val="00B538CE"/>
    <w:rsid w:val="00B84B77"/>
    <w:rsid w:val="00BA579C"/>
    <w:rsid w:val="00DF0DB8"/>
    <w:rsid w:val="00ED0DF4"/>
    <w:rsid w:val="00F24729"/>
    <w:rsid w:val="00F32F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C9367A1"/>
  <w15:chartTrackingRefBased/>
  <w15:docId w15:val="{6135485D-4204-7944-BDE8-69E5C738A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0D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84B77"/>
    <w:pPr>
      <w:tabs>
        <w:tab w:val="center" w:pos="4680"/>
        <w:tab w:val="right" w:pos="9360"/>
      </w:tabs>
    </w:pPr>
  </w:style>
  <w:style w:type="character" w:customStyle="1" w:styleId="HeaderChar">
    <w:name w:val="Header Char"/>
    <w:basedOn w:val="DefaultParagraphFont"/>
    <w:link w:val="Header"/>
    <w:uiPriority w:val="99"/>
    <w:rsid w:val="00B84B77"/>
  </w:style>
  <w:style w:type="paragraph" w:styleId="Footer">
    <w:name w:val="footer"/>
    <w:basedOn w:val="Normal"/>
    <w:link w:val="FooterChar"/>
    <w:uiPriority w:val="99"/>
    <w:unhideWhenUsed/>
    <w:rsid w:val="00B84B77"/>
    <w:pPr>
      <w:tabs>
        <w:tab w:val="center" w:pos="4680"/>
        <w:tab w:val="right" w:pos="9360"/>
      </w:tabs>
    </w:pPr>
  </w:style>
  <w:style w:type="character" w:customStyle="1" w:styleId="FooterChar">
    <w:name w:val="Footer Char"/>
    <w:basedOn w:val="DefaultParagraphFont"/>
    <w:link w:val="Footer"/>
    <w:uiPriority w:val="99"/>
    <w:rsid w:val="00B84B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969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laurafallick/Library/Group%20Containers/UBF8T346G9.Office/User%20Content.localized/Templates.localized/BRANDOW%20HEAD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0AB7A5-3816-8C4C-9A02-C16577A45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BRANDOW HEADER.dotx</Template>
  <TotalTime>1</TotalTime>
  <Pages>1</Pages>
  <Words>97</Words>
  <Characters>497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2019-02-08T17:39:00Z</cp:lastPrinted>
  <dcterms:created xsi:type="dcterms:W3CDTF">2019-05-13T14:57:00Z</dcterms:created>
  <dcterms:modified xsi:type="dcterms:W3CDTF">2019-05-13T14:57:00Z</dcterms:modified>
</cp:coreProperties>
</file>